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E" w:rsidRPr="00F22500" w:rsidRDefault="00FB51BE" w:rsidP="00FB51BE">
      <w:pPr>
        <w:pStyle w:val="Heading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44"/>
          <w:szCs w:val="44"/>
        </w:rPr>
      </w:pPr>
      <w:r w:rsidRPr="00F22500">
        <w:rPr>
          <w:rFonts w:asciiTheme="minorHAnsi" w:eastAsia="Times New Roman" w:hAnsiTheme="minorHAnsi" w:cstheme="minorHAnsi"/>
          <w:sz w:val="44"/>
          <w:szCs w:val="44"/>
        </w:rPr>
        <w:t>"HATH GOD CAST AWAY HIS PEOPLE?"</w:t>
      </w:r>
    </w:p>
    <w:p w:rsidR="00FB51BE" w:rsidRPr="00F22500" w:rsidRDefault="00FB51BE" w:rsidP="00FB51BE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</w:rPr>
      </w:pPr>
      <w:r w:rsidRPr="00F22500">
        <w:rPr>
          <w:rFonts w:asciiTheme="minorHAnsi" w:eastAsia="Times New Roman" w:hAnsiTheme="minorHAnsi" w:cstheme="minorHAnsi"/>
        </w:rPr>
        <w:t>ROMANS 11:1-6</w:t>
      </w:r>
    </w:p>
    <w:p w:rsidR="00FB51BE" w:rsidRPr="00F22500" w:rsidRDefault="00FB51BE" w:rsidP="00FB51BE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FB51BE" w:rsidRPr="00F22500" w:rsidRDefault="00FB51BE" w:rsidP="00FB51BE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THE THEOLOGICAL SYSTEMS AND THEIR CONCLUSIONS REGARDING THE PRESENT AND FUTURE STATUS OF ISRAEL </w:t>
      </w:r>
      <w:r w:rsidRPr="00F22500">
        <w:rPr>
          <w:rFonts w:asciiTheme="minorHAnsi" w:eastAsia="Times New Roman" w:hAnsiTheme="minorHAnsi" w:cstheme="minorHAnsi"/>
          <w:b/>
          <w:bCs/>
          <w:sz w:val="26"/>
          <w:szCs w:val="26"/>
        </w:rPr>
        <w:br/>
      </w:r>
    </w:p>
    <w:p w:rsidR="00FB51BE" w:rsidRPr="00F22500" w:rsidRDefault="00FB51BE" w:rsidP="00FB51BE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Reformed (Covenant) Theology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Dispensationalism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b/>
          <w:bCs/>
          <w:sz w:val="26"/>
          <w:szCs w:val="26"/>
        </w:rPr>
        <w:t>THE EVIDENCE FOR THE FACT THAT GOD HAS NOT UTTERLY FORSAKEN HIS PEOPLE (11:1-6)</w:t>
      </w:r>
      <w:r w:rsidRPr="00F22500">
        <w:rPr>
          <w:rFonts w:asciiTheme="minorHAnsi" w:eastAsia="Times New Roman" w:hAnsiTheme="minorHAnsi" w:cstheme="minorHAnsi"/>
          <w:b/>
          <w:bCs/>
          <w:sz w:val="26"/>
          <w:szCs w:val="26"/>
        </w:rPr>
        <w:br/>
      </w:r>
    </w:p>
    <w:p w:rsidR="00FB51BE" w:rsidRPr="00F22500" w:rsidRDefault="00FB51BE" w:rsidP="00FB51BE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 Evidence That God Has Not Cast Away His People Is Illustrated In The Personal Example Of The Po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t>sition Of The Apostle Paul (11:1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t>b)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 Evidence That God Has Not Cast Away His People Is Presented With A Qualified Denial That Encompasses The Immutability Of His Foreknowledge (11:2a)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 Evidence That God Has Not Cast Away His People Is Verified In His Historical Faithfulness To Preserve For Himself A Remnant (11:2b-6)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A Past Illustration: The Prophets Of Elijah's Day (11:2b-4)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A Present Application: The Redeemed Of Paul's Day (11:5-6)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In Keeping With The Doctrine Of Election (11:5b)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In Keeping With The Doctrine Of Grace (11:6)</w:t>
      </w:r>
    </w:p>
    <w:p w:rsidR="00FB51BE" w:rsidRPr="00F22500" w:rsidRDefault="00FB51BE" w:rsidP="00FB51BE">
      <w:p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br/>
      </w:r>
    </w:p>
    <w:p w:rsidR="00FB51BE" w:rsidRPr="00F22500" w:rsidRDefault="00FB51BE" w:rsidP="00FB51BE">
      <w:pPr>
        <w:spacing w:line="276" w:lineRule="auto"/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</w:rPr>
      </w:pPr>
      <w:r w:rsidRPr="00F22500"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</w:rPr>
        <w:br w:type="page"/>
      </w:r>
    </w:p>
    <w:p w:rsidR="00FB51BE" w:rsidRPr="00F22500" w:rsidRDefault="00FB51BE" w:rsidP="00FB51B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F2250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lastRenderedPageBreak/>
        <w:t>THE POSITION OF REFORMED (COVENANT) THEOLOGY REGARDING ISRAEL</w:t>
      </w:r>
      <w:r w:rsidRPr="00F2250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974D5" w:rsidRPr="00F22500"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FB51BE" w:rsidRPr="00F22500" w:rsidRDefault="00FB51BE" w:rsidP="00FB51B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  <w:r w:rsidRPr="00F22500">
        <w:rPr>
          <w:rFonts w:asciiTheme="minorHAnsi" w:hAnsiTheme="minorHAnsi" w:cstheme="minorHAnsi"/>
          <w:i/>
          <w:iCs/>
          <w:sz w:val="26"/>
          <w:szCs w:val="26"/>
        </w:rPr>
        <w:t>No, Israel has not been cast aside by God, neither has she stumbled into an irretrievable fall, because a Jew can receive the Messiah and enter the church as all believing Gentiles have done throughout history.</w:t>
      </w:r>
    </w:p>
    <w:p w:rsidR="00FB51BE" w:rsidRPr="00F22500" w:rsidRDefault="00FB51BE" w:rsidP="00FB51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:rsidR="002974D5" w:rsidRPr="00F22500" w:rsidRDefault="002974D5" w:rsidP="00FB51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:rsidR="00FB51BE" w:rsidRPr="00F22500" w:rsidRDefault="00FB51BE" w:rsidP="00FB51B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F2250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TENETS OF REFORMED (COVENANT) THEOLOGY</w:t>
      </w:r>
      <w:r w:rsidRPr="00F2250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974D5" w:rsidRPr="00F22500"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FB51BE" w:rsidRPr="00F22500" w:rsidRDefault="00FB51BE" w:rsidP="00FB51B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 History Of The Human Race Can Be Explained In Two Covenants (Works &amp; Grace)</w:t>
      </w:r>
    </w:p>
    <w:p w:rsidR="00FB51BE" w:rsidRPr="00F22500" w:rsidRDefault="00FB51BE" w:rsidP="00FB51B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 Church Has Been In Existence Since The Garden Of Eden</w:t>
      </w:r>
    </w:p>
    <w:p w:rsidR="00FB51BE" w:rsidRPr="00F22500" w:rsidRDefault="00FB51BE" w:rsidP="00FB51B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There Is No Clear Distinction Between Israel &amp; The Church</w:t>
      </w:r>
    </w:p>
    <w:p w:rsidR="00FB51BE" w:rsidRPr="00F22500" w:rsidRDefault="00FB51BE" w:rsidP="00FB51B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 xml:space="preserve">All Of The Old Testament Promises Made Specifically To The Nation Israel Have Been Transferred To The Church </w:t>
      </w:r>
      <w:r w:rsidRPr="00F22500">
        <w:rPr>
          <w:rFonts w:asciiTheme="minorHAnsi" w:eastAsia="Times New Roman" w:hAnsiTheme="minorHAnsi" w:cstheme="minorHAnsi"/>
          <w:i/>
          <w:iCs/>
          <w:sz w:val="26"/>
          <w:szCs w:val="26"/>
        </w:rPr>
        <w:t>(Allegorical Interpretation)</w:t>
      </w:r>
    </w:p>
    <w:p w:rsidR="002974D5" w:rsidRPr="00F22500" w:rsidRDefault="002974D5" w:rsidP="00FB51BE">
      <w:pPr>
        <w:ind w:left="720"/>
        <w:rPr>
          <w:rFonts w:asciiTheme="minorHAnsi" w:eastAsia="Times New Roman" w:hAnsiTheme="minorHAnsi" w:cstheme="minorHAnsi"/>
          <w:sz w:val="26"/>
          <w:szCs w:val="26"/>
        </w:rPr>
      </w:pPr>
    </w:p>
    <w:p w:rsidR="002974D5" w:rsidRPr="00F22500" w:rsidRDefault="002974D5" w:rsidP="00FB51BE">
      <w:pPr>
        <w:ind w:left="720"/>
        <w:rPr>
          <w:rFonts w:asciiTheme="minorHAnsi" w:eastAsia="Times New Roman" w:hAnsiTheme="minorHAnsi" w:cstheme="minorHAnsi"/>
          <w:sz w:val="26"/>
          <w:szCs w:val="26"/>
        </w:rPr>
      </w:pPr>
    </w:p>
    <w:p w:rsidR="00FB51BE" w:rsidRPr="00F22500" w:rsidRDefault="00FB51BE" w:rsidP="00FB51B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F2250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THE POSITION OF DISPENSATIONAL THEOLOGY REGARDING ISRAEL</w:t>
      </w:r>
      <w:r w:rsidRPr="00F2250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974D5" w:rsidRPr="00F22500"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FB51BE" w:rsidRPr="00F22500" w:rsidRDefault="00FB51BE" w:rsidP="00FB51B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6"/>
          <w:szCs w:val="26"/>
        </w:rPr>
      </w:pPr>
      <w:r w:rsidRPr="00F22500">
        <w:rPr>
          <w:rFonts w:asciiTheme="minorHAnsi" w:hAnsiTheme="minorHAnsi" w:cstheme="minorHAnsi"/>
          <w:i/>
          <w:iCs/>
          <w:sz w:val="26"/>
          <w:szCs w:val="26"/>
        </w:rPr>
        <w:t xml:space="preserve">No, Israel has not been cast aside by God, neither has she stumbled into an irretrievable </w:t>
      </w:r>
      <w:proofErr w:type="gramStart"/>
      <w:r w:rsidRPr="00F22500">
        <w:rPr>
          <w:rFonts w:asciiTheme="minorHAnsi" w:hAnsiTheme="minorHAnsi" w:cstheme="minorHAnsi"/>
          <w:i/>
          <w:iCs/>
          <w:sz w:val="26"/>
          <w:szCs w:val="26"/>
        </w:rPr>
        <w:t>fall</w:t>
      </w:r>
      <w:proofErr w:type="gramEnd"/>
      <w:r w:rsidRPr="00F22500">
        <w:rPr>
          <w:rFonts w:asciiTheme="minorHAnsi" w:hAnsiTheme="minorHAnsi" w:cstheme="minorHAnsi"/>
          <w:i/>
          <w:iCs/>
          <w:sz w:val="26"/>
          <w:szCs w:val="26"/>
        </w:rPr>
        <w:t>, because God has made irrevocable promises to the nation that will be fulfilled for the entire nation in the eschatological future.</w:t>
      </w:r>
    </w:p>
    <w:p w:rsidR="00FB51BE" w:rsidRPr="00F22500" w:rsidRDefault="00FB51BE" w:rsidP="00FB51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:rsidR="002974D5" w:rsidRPr="00F22500" w:rsidRDefault="002974D5" w:rsidP="00FB51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:rsidR="00FB51BE" w:rsidRPr="00F22500" w:rsidRDefault="00FB51BE" w:rsidP="00FB51B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bookmarkStart w:id="0" w:name="_GoBack"/>
      <w:r w:rsidRPr="00F22500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TENETS OF DISPENSATIONAL THEOLOGY</w:t>
      </w:r>
      <w:r w:rsidRPr="00F2250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bookmarkEnd w:id="0"/>
      <w:r w:rsidR="002974D5" w:rsidRPr="00F22500"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FB51BE" w:rsidRPr="00F22500" w:rsidRDefault="00FB51BE" w:rsidP="00FB51BE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 History Of The Human Race Can Be Explained By Dispensations. A Dispensation Is A Distinguishable Eco</w:t>
      </w:r>
      <w:r w:rsidR="002974D5" w:rsidRPr="00F22500">
        <w:rPr>
          <w:rFonts w:asciiTheme="minorHAnsi" w:eastAsia="Times New Roman" w:hAnsiTheme="minorHAnsi" w:cstheme="minorHAnsi"/>
          <w:sz w:val="26"/>
          <w:szCs w:val="26"/>
        </w:rPr>
        <w:t>nomy In The Outworking Of God’</w:t>
      </w:r>
      <w:r w:rsidRPr="00F22500">
        <w:rPr>
          <w:rFonts w:asciiTheme="minorHAnsi" w:eastAsia="Times New Roman" w:hAnsiTheme="minorHAnsi" w:cstheme="minorHAnsi"/>
          <w:sz w:val="26"/>
          <w:szCs w:val="26"/>
        </w:rPr>
        <w:t>s Purposes</w:t>
      </w:r>
    </w:p>
    <w:p w:rsidR="00FB51BE" w:rsidRPr="00F22500" w:rsidRDefault="00FB51BE" w:rsidP="00FB51BE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There Is An Enduring Distinction Between Israel And The Church</w:t>
      </w:r>
    </w:p>
    <w:p w:rsidR="00FB51BE" w:rsidRPr="00F22500" w:rsidRDefault="00FB51BE" w:rsidP="00FB51BE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>The Church Began On The Day Of Pentecost</w:t>
      </w:r>
    </w:p>
    <w:p w:rsidR="00FB51BE" w:rsidRPr="00F22500" w:rsidRDefault="00FB51BE" w:rsidP="00FB51BE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F22500">
        <w:rPr>
          <w:rFonts w:asciiTheme="minorHAnsi" w:eastAsia="Times New Roman" w:hAnsiTheme="minorHAnsi" w:cstheme="minorHAnsi"/>
          <w:sz w:val="26"/>
          <w:szCs w:val="26"/>
        </w:rPr>
        <w:t xml:space="preserve">The Old Testament Prophecies Intended For Israel Really Are Intended For Israel </w:t>
      </w:r>
      <w:r w:rsidRPr="00F22500">
        <w:rPr>
          <w:rFonts w:asciiTheme="minorHAnsi" w:eastAsia="Times New Roman" w:hAnsiTheme="minorHAnsi" w:cstheme="minorHAnsi"/>
          <w:i/>
          <w:iCs/>
          <w:sz w:val="26"/>
          <w:szCs w:val="26"/>
        </w:rPr>
        <w:t>(Literal Interpretation)</w:t>
      </w:r>
    </w:p>
    <w:p w:rsidR="003C3DA0" w:rsidRPr="00F22500" w:rsidRDefault="003C3DA0" w:rsidP="00FB51BE">
      <w:pPr>
        <w:rPr>
          <w:rFonts w:asciiTheme="minorHAnsi" w:hAnsiTheme="minorHAnsi" w:cstheme="minorHAnsi"/>
        </w:rPr>
      </w:pPr>
    </w:p>
    <w:sectPr w:rsidR="003C3DA0" w:rsidRPr="00F2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48B"/>
    <w:multiLevelType w:val="multilevel"/>
    <w:tmpl w:val="A56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A6F08"/>
    <w:multiLevelType w:val="multilevel"/>
    <w:tmpl w:val="B7E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43B41"/>
    <w:multiLevelType w:val="multilevel"/>
    <w:tmpl w:val="D26640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E"/>
    <w:rsid w:val="002974D5"/>
    <w:rsid w:val="003C3DA0"/>
    <w:rsid w:val="00F22500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5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B51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1B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1BE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51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5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B51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1B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1BE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5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C60E-CD13-4CD0-9D12-487CEC8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2018-05-22T17:57:00Z</cp:lastPrinted>
  <dcterms:created xsi:type="dcterms:W3CDTF">2018-05-22T17:41:00Z</dcterms:created>
  <dcterms:modified xsi:type="dcterms:W3CDTF">2018-05-22T17:59:00Z</dcterms:modified>
</cp:coreProperties>
</file>