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B7A0" w14:textId="77777777" w:rsidR="00000000" w:rsidRPr="00A55A20" w:rsidRDefault="00A55A20" w:rsidP="00A55A2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A55A20">
        <w:rPr>
          <w:rFonts w:eastAsia="Times New Roman"/>
          <w:sz w:val="36"/>
          <w:szCs w:val="36"/>
        </w:rPr>
        <w:t>"THE CHRISTIAN VIEW OF ILLNESS AND DISEASE"</w:t>
      </w:r>
    </w:p>
    <w:p w14:paraId="3EAB479F" w14:textId="27400927" w:rsidR="00000000" w:rsidRPr="00A55A20" w:rsidRDefault="00A55A20" w:rsidP="00A55A2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55A20">
        <w:rPr>
          <w:rFonts w:eastAsia="Times New Roman"/>
        </w:rPr>
        <w:t>TOPICAL</w:t>
      </w:r>
    </w:p>
    <w:p w14:paraId="5EABD1D7" w14:textId="77777777" w:rsidR="00A55A20" w:rsidRPr="00A55A20" w:rsidRDefault="00A55A20" w:rsidP="00A55A2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BE77813" w14:textId="77777777" w:rsidR="00000000" w:rsidRPr="00A55A20" w:rsidRDefault="00A55A20" w:rsidP="00A55A2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55A20">
        <w:rPr>
          <w:rFonts w:eastAsia="Times New Roman"/>
          <w:b/>
          <w:bCs/>
          <w:sz w:val="28"/>
          <w:szCs w:val="28"/>
        </w:rPr>
        <w:t>THE SECONDARY FACTORS BEHIND ILLNESS AND DISEASE</w:t>
      </w:r>
    </w:p>
    <w:p w14:paraId="09F65E87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Issue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Aging (Psalm 90)</w:t>
      </w:r>
    </w:p>
    <w:p w14:paraId="4B950A8E" w14:textId="77777777" w:rsidR="00000000" w:rsidRPr="00A55A20" w:rsidRDefault="00A55A20" w:rsidP="00A55A20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Universal Uniformity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Aging Is Due To God's Pre-Determination (90:3-10)</w:t>
      </w:r>
    </w:p>
    <w:p w14:paraId="2FC2B531" w14:textId="77777777" w:rsidR="00000000" w:rsidRPr="00A55A20" w:rsidRDefault="00A55A20" w:rsidP="00A55A20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Brevity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Life And The Rapidity Of Decay Is Due To God's Anger And Righteous Indignation (90:7,9,11)</w:t>
      </w:r>
    </w:p>
    <w:p w14:paraId="5BADD6D7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Issue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Infectious Disease (Deuteronomy 7:15)</w:t>
      </w:r>
    </w:p>
    <w:p w14:paraId="3717DF3B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>The Issue Of "Acciden</w:t>
      </w:r>
      <w:r w:rsidRPr="00A55A20">
        <w:rPr>
          <w:rFonts w:eastAsia="Times New Roman"/>
          <w:sz w:val="28"/>
          <w:szCs w:val="28"/>
        </w:rPr>
        <w:t>ts" (II Samuel 4:4; Exodus 21:12-13)</w:t>
      </w:r>
    </w:p>
    <w:p w14:paraId="29DBAE35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Issue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Violence (Matthew 10:17)</w:t>
      </w:r>
    </w:p>
    <w:p w14:paraId="6BB6DD93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Issue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Human Sin (Deuteronomy 28:58-62)</w:t>
      </w:r>
    </w:p>
    <w:p w14:paraId="615F44B0" w14:textId="77777777" w:rsidR="00000000" w:rsidRPr="00A55A20" w:rsidRDefault="00A55A20" w:rsidP="00A55A20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>Two Scriptural Cautions Against Making That Assessment</w:t>
      </w:r>
    </w:p>
    <w:p w14:paraId="1EDB108C" w14:textId="77777777" w:rsidR="00000000" w:rsidRPr="00A55A20" w:rsidRDefault="00A55A20" w:rsidP="00A55A20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Yet Both O.T. &amp; N.T. Are Full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Examples</w:t>
      </w:r>
    </w:p>
    <w:p w14:paraId="551680F5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The Issue </w:t>
      </w:r>
      <w:proofErr w:type="gramStart"/>
      <w:r w:rsidRPr="00A55A20">
        <w:rPr>
          <w:rFonts w:eastAsia="Times New Roman"/>
          <w:sz w:val="28"/>
          <w:szCs w:val="28"/>
        </w:rPr>
        <w:t>Of</w:t>
      </w:r>
      <w:proofErr w:type="gramEnd"/>
      <w:r w:rsidRPr="00A55A20">
        <w:rPr>
          <w:rFonts w:eastAsia="Times New Roman"/>
          <w:sz w:val="28"/>
          <w:szCs w:val="28"/>
        </w:rPr>
        <w:t xml:space="preserve"> Demonic Activity (Job 2:7</w:t>
      </w:r>
      <w:r w:rsidRPr="00A55A20">
        <w:rPr>
          <w:rFonts w:eastAsia="Times New Roman"/>
          <w:sz w:val="28"/>
          <w:szCs w:val="28"/>
        </w:rPr>
        <w:t>)</w:t>
      </w:r>
    </w:p>
    <w:p w14:paraId="5B5E1663" w14:textId="77777777" w:rsidR="00000000" w:rsidRPr="00A55A20" w:rsidRDefault="00A55A20" w:rsidP="00A55A20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A55A20">
        <w:rPr>
          <w:rFonts w:eastAsia="Times New Roman"/>
          <w:b/>
          <w:bCs/>
          <w:sz w:val="28"/>
          <w:szCs w:val="28"/>
        </w:rPr>
        <w:t>THE PRIMARY FACTOR IN THIS WHOLE DISCUSSION IS THE DIVINE FACTOR</w:t>
      </w:r>
    </w:p>
    <w:p w14:paraId="438DB692" w14:textId="149BEFB1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>God Never Sits Back, As Though Needing To Be Informed, And Hap</w:t>
      </w:r>
      <w:r>
        <w:rPr>
          <w:rFonts w:eastAsia="Times New Roman"/>
          <w:sz w:val="28"/>
          <w:szCs w:val="28"/>
        </w:rPr>
        <w:t>h</w:t>
      </w:r>
      <w:r w:rsidRPr="00A55A20">
        <w:rPr>
          <w:rFonts w:eastAsia="Times New Roman"/>
          <w:sz w:val="28"/>
          <w:szCs w:val="28"/>
        </w:rPr>
        <w:t>azardly Observes, "Hmm, Too Bad About What Happened To Him!!"</w:t>
      </w:r>
    </w:p>
    <w:p w14:paraId="2EA1DA61" w14:textId="77777777" w:rsidR="00000000" w:rsidRPr="00A55A20" w:rsidRDefault="00A55A20" w:rsidP="00A55A20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A55A20">
        <w:rPr>
          <w:rFonts w:eastAsia="Times New Roman"/>
          <w:sz w:val="28"/>
          <w:szCs w:val="28"/>
        </w:rPr>
        <w:t xml:space="preserve">We Can Take Our Burden </w:t>
      </w:r>
      <w:proofErr w:type="gramStart"/>
      <w:r w:rsidRPr="00A55A20">
        <w:rPr>
          <w:rFonts w:eastAsia="Times New Roman"/>
          <w:sz w:val="28"/>
          <w:szCs w:val="28"/>
        </w:rPr>
        <w:t>To</w:t>
      </w:r>
      <w:proofErr w:type="gramEnd"/>
      <w:r w:rsidRPr="00A55A20">
        <w:rPr>
          <w:rFonts w:eastAsia="Times New Roman"/>
          <w:sz w:val="28"/>
          <w:szCs w:val="28"/>
        </w:rPr>
        <w:t xml:space="preserve"> The Lord, Knowing That He Is Too Good </w:t>
      </w:r>
      <w:r w:rsidRPr="00A55A20">
        <w:rPr>
          <w:rFonts w:eastAsia="Times New Roman"/>
          <w:sz w:val="28"/>
          <w:szCs w:val="28"/>
        </w:rPr>
        <w:t>To Be Unkind &amp; Too Wise To Make Mistakes</w:t>
      </w:r>
    </w:p>
    <w:sectPr w:rsidR="00000000" w:rsidRPr="00A5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428"/>
    <w:multiLevelType w:val="multilevel"/>
    <w:tmpl w:val="321E11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20"/>
    <w:rsid w:val="00A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53859"/>
  <w15:chartTrackingRefBased/>
  <w15:docId w15:val="{E78098FC-4A05-4D6C-8544-C23384A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770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CHRISTIAN VIEW OF ILLNESS AND DISEASE"</dc:title>
  <dc:subject/>
  <dc:creator>Roy Gebeke</dc:creator>
  <cp:keywords/>
  <dc:description/>
  <cp:lastModifiedBy>Roy Gebeke</cp:lastModifiedBy>
  <cp:revision>2</cp:revision>
  <dcterms:created xsi:type="dcterms:W3CDTF">2020-05-01T01:40:00Z</dcterms:created>
  <dcterms:modified xsi:type="dcterms:W3CDTF">2020-05-01T01:40:00Z</dcterms:modified>
</cp:coreProperties>
</file>