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A3" w:rsidRPr="00F825A3" w:rsidRDefault="00F825A3" w:rsidP="00F82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bookmarkStart w:id="0" w:name="_GoBack"/>
      <w:r w:rsidRPr="00F825A3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VICTORY BECAUSE OF LIBERTY FROM LAW</w:t>
      </w:r>
    </w:p>
    <w:p w:rsidR="00F825A3" w:rsidRDefault="00F825A3" w:rsidP="00F825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825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GALATIANS 5:18</w:t>
      </w:r>
    </w:p>
    <w:p w:rsidR="00F825A3" w:rsidRPr="00F825A3" w:rsidRDefault="00F825A3" w:rsidP="00F825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25A3" w:rsidRPr="00F825A3" w:rsidRDefault="00F825A3" w:rsidP="00F825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APOSTLE IS NOT STATING A POSSIBILITY BUT AN ACTUALITY</w:t>
      </w:r>
    </w:p>
    <w:p w:rsidR="00F825A3" w:rsidRPr="00F825A3" w:rsidRDefault="00F825A3" w:rsidP="00F825A3">
      <w:pPr>
        <w:numPr>
          <w:ilvl w:val="1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5A3">
        <w:rPr>
          <w:rFonts w:ascii="Times New Roman" w:eastAsia="Times New Roman" w:hAnsi="Times New Roman" w:cs="Times New Roman"/>
          <w:color w:val="000000"/>
          <w:sz w:val="28"/>
          <w:szCs w:val="28"/>
        </w:rPr>
        <w:t>Two Evidences Of Proof</w:t>
      </w:r>
    </w:p>
    <w:p w:rsidR="00F825A3" w:rsidRPr="00F825A3" w:rsidRDefault="00F825A3" w:rsidP="00F825A3">
      <w:pPr>
        <w:numPr>
          <w:ilvl w:val="2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5A3">
        <w:rPr>
          <w:rFonts w:ascii="Times New Roman" w:eastAsia="Times New Roman" w:hAnsi="Times New Roman" w:cs="Times New Roman"/>
          <w:color w:val="000000"/>
          <w:sz w:val="28"/>
          <w:szCs w:val="28"/>
        </w:rPr>
        <w:t>The Grammatical Class Condition Behind The "If"</w:t>
      </w:r>
    </w:p>
    <w:p w:rsidR="00F825A3" w:rsidRPr="00F825A3" w:rsidRDefault="00F825A3" w:rsidP="00F825A3">
      <w:pPr>
        <w:numPr>
          <w:ilvl w:val="2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5A3">
        <w:rPr>
          <w:rFonts w:ascii="Times New Roman" w:eastAsia="Times New Roman" w:hAnsi="Times New Roman" w:cs="Times New Roman"/>
          <w:color w:val="000000"/>
          <w:sz w:val="28"/>
          <w:szCs w:val="28"/>
        </w:rPr>
        <w:t>The Clear Endorsement By Way Of Cross Reference</w:t>
      </w:r>
    </w:p>
    <w:p w:rsidR="00F825A3" w:rsidRPr="00F825A3" w:rsidRDefault="00F825A3" w:rsidP="00F825A3">
      <w:pPr>
        <w:numPr>
          <w:ilvl w:val="1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5A3">
        <w:rPr>
          <w:rFonts w:ascii="Times New Roman" w:eastAsia="Times New Roman" w:hAnsi="Times New Roman" w:cs="Times New Roman"/>
          <w:color w:val="000000"/>
          <w:sz w:val="28"/>
          <w:szCs w:val="28"/>
        </w:rPr>
        <w:t>But In What Sense Are We No Longer Under The Law As A Necessary Condition To Real Victory Over The Flesh?</w:t>
      </w:r>
    </w:p>
    <w:p w:rsidR="00F825A3" w:rsidRPr="00F825A3" w:rsidRDefault="00F825A3" w:rsidP="00F825A3">
      <w:pPr>
        <w:numPr>
          <w:ilvl w:val="2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5A3">
        <w:rPr>
          <w:rFonts w:ascii="Times New Roman" w:eastAsia="Times New Roman" w:hAnsi="Times New Roman" w:cs="Times New Roman"/>
          <w:color w:val="000000"/>
          <w:sz w:val="28"/>
          <w:szCs w:val="28"/>
        </w:rPr>
        <w:t>The Answers Have Divided Dispensationalists From Covenant Theologians; Covenant Theologians From One Another; And Dispensationalists From One Another</w:t>
      </w:r>
    </w:p>
    <w:p w:rsidR="00F825A3" w:rsidRPr="00F825A3" w:rsidRDefault="00F825A3" w:rsidP="00F825A3">
      <w:pPr>
        <w:numPr>
          <w:ilvl w:val="2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5A3">
        <w:rPr>
          <w:rFonts w:ascii="Times New Roman" w:eastAsia="Times New Roman" w:hAnsi="Times New Roman" w:cs="Times New Roman"/>
          <w:color w:val="000000"/>
          <w:sz w:val="28"/>
          <w:szCs w:val="28"/>
        </w:rPr>
        <w:t>Romans 7:1-6 Provides A Divine Answer That No One Should Argue With Or Debate</w:t>
      </w:r>
    </w:p>
    <w:p w:rsidR="00F825A3" w:rsidRPr="00F825A3" w:rsidRDefault="00F825A3" w:rsidP="00F825A3">
      <w:pPr>
        <w:numPr>
          <w:ilvl w:val="2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5A3">
        <w:rPr>
          <w:rFonts w:ascii="Times New Roman" w:eastAsia="Times New Roman" w:hAnsi="Times New Roman" w:cs="Times New Roman"/>
          <w:color w:val="000000"/>
          <w:sz w:val="28"/>
          <w:szCs w:val="28"/>
        </w:rPr>
        <w:t>An Overall Summary Of The Issue</w:t>
      </w:r>
    </w:p>
    <w:p w:rsidR="00F825A3" w:rsidRPr="00F825A3" w:rsidRDefault="00F825A3" w:rsidP="00F825A3">
      <w:pPr>
        <w:numPr>
          <w:ilvl w:val="3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5A3">
        <w:rPr>
          <w:rFonts w:ascii="Times New Roman" w:eastAsia="Times New Roman" w:hAnsi="Times New Roman" w:cs="Times New Roman"/>
          <w:color w:val="000000"/>
          <w:sz w:val="28"/>
          <w:szCs w:val="28"/>
        </w:rPr>
        <w:t>God Continues To Direct The Morality Of N.T. Believers With His Laws</w:t>
      </w:r>
    </w:p>
    <w:p w:rsidR="00F825A3" w:rsidRPr="00F825A3" w:rsidRDefault="00F825A3" w:rsidP="00F825A3">
      <w:pPr>
        <w:numPr>
          <w:ilvl w:val="3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5A3">
        <w:rPr>
          <w:rFonts w:ascii="Times New Roman" w:eastAsia="Times New Roman" w:hAnsi="Times New Roman" w:cs="Times New Roman"/>
          <w:color w:val="000000"/>
          <w:sz w:val="28"/>
          <w:szCs w:val="28"/>
        </w:rPr>
        <w:t>But We Are Not Related To God Through Those Laws As Though They Serve As A Covenant Between Us &amp; God</w:t>
      </w:r>
    </w:p>
    <w:p w:rsidR="00F825A3" w:rsidRPr="00F825A3" w:rsidRDefault="00F825A3" w:rsidP="00F825A3">
      <w:pPr>
        <w:numPr>
          <w:ilvl w:val="3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5A3">
        <w:rPr>
          <w:rFonts w:ascii="Times New Roman" w:eastAsia="Times New Roman" w:hAnsi="Times New Roman" w:cs="Times New Roman"/>
          <w:color w:val="000000"/>
          <w:sz w:val="28"/>
          <w:szCs w:val="28"/>
        </w:rPr>
        <w:t>Therefore We Do Not Stand Condemned By The Law</w:t>
      </w:r>
    </w:p>
    <w:p w:rsidR="00F825A3" w:rsidRPr="00F825A3" w:rsidRDefault="00F825A3" w:rsidP="00F825A3">
      <w:pPr>
        <w:numPr>
          <w:ilvl w:val="3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5A3">
        <w:rPr>
          <w:rFonts w:ascii="Times New Roman" w:eastAsia="Times New Roman" w:hAnsi="Times New Roman" w:cs="Times New Roman"/>
          <w:color w:val="000000"/>
          <w:sz w:val="28"/>
          <w:szCs w:val="28"/>
        </w:rPr>
        <w:t>So the Primary Means Of Dealing With Our Flesh Is Not Through Law, But Through The Blessed Relationship We Enjoy With God</w:t>
      </w:r>
    </w:p>
    <w:p w:rsidR="00F825A3" w:rsidRPr="00F825A3" w:rsidRDefault="00F825A3" w:rsidP="00F825A3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APOSTLE IS INDIRECTLY EMPHASIZING THE MINISTRY OF THE SPIRIT WHO KEEPS CHRIST EVER BEFORE OUR EYES</w:t>
      </w:r>
    </w:p>
    <w:bookmarkEnd w:id="0"/>
    <w:p w:rsidR="003C3DA0" w:rsidRDefault="003C3DA0" w:rsidP="00F825A3">
      <w:pPr>
        <w:spacing w:after="0"/>
      </w:pPr>
    </w:p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25EF"/>
    <w:multiLevelType w:val="multilevel"/>
    <w:tmpl w:val="0D5016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A3"/>
    <w:rsid w:val="003C3DA0"/>
    <w:rsid w:val="00F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2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82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5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825A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2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82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5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825A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2021-04-26T16:57:00Z</dcterms:created>
  <dcterms:modified xsi:type="dcterms:W3CDTF">2021-04-26T16:59:00Z</dcterms:modified>
</cp:coreProperties>
</file>